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DBD4" w14:textId="77777777" w:rsidR="009F4FAF" w:rsidRPr="00B217B6" w:rsidRDefault="009F4FAF" w:rsidP="009F4FAF">
      <w:pPr>
        <w:pStyle w:val="Geenafstand"/>
        <w:rPr>
          <w:rFonts w:ascii="Arial" w:hAnsi="Arial" w:cs="Arial"/>
          <w:b/>
          <w:bCs/>
          <w:sz w:val="22"/>
          <w:szCs w:val="22"/>
        </w:rPr>
      </w:pPr>
      <w:r w:rsidRPr="00B217B6">
        <w:rPr>
          <w:rFonts w:ascii="Arial" w:hAnsi="Arial" w:cs="Arial"/>
          <w:b/>
          <w:bCs/>
          <w:sz w:val="22"/>
          <w:szCs w:val="22"/>
        </w:rPr>
        <w:t>ALGEMENE VOORWAARDEN MAX POTENTIAL:</w:t>
      </w:r>
    </w:p>
    <w:p w14:paraId="583A47C7" w14:textId="77777777" w:rsidR="009F4FAF" w:rsidRPr="00B217B6" w:rsidRDefault="009F4FAF" w:rsidP="009F4FAF">
      <w:pPr>
        <w:pStyle w:val="Geenafstand"/>
        <w:rPr>
          <w:rFonts w:ascii="Arial" w:hAnsi="Arial" w:cs="Arial"/>
        </w:rPr>
      </w:pPr>
    </w:p>
    <w:p w14:paraId="4EE08F7C" w14:textId="77777777"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Artikel 1</w:t>
      </w:r>
      <w:r w:rsidRPr="00A10E17">
        <w:rPr>
          <w:rFonts w:ascii="Arial" w:hAnsi="Arial" w:cs="Arial"/>
          <w:i/>
          <w:iCs/>
          <w:sz w:val="16"/>
          <w:szCs w:val="16"/>
        </w:rPr>
        <w:tab/>
        <w:t>Toepasselijkheid</w:t>
      </w:r>
    </w:p>
    <w:p w14:paraId="17ED5AFF"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Deze algemene voorwaarden zijn van toepassing op de totstandkoming en uitvoering van alle overeenkomsten betreffende personal training, die tussen de ondernemer en de consument worden gesloten. </w:t>
      </w:r>
    </w:p>
    <w:p w14:paraId="07C89F0A" w14:textId="77777777" w:rsidR="009F4FAF" w:rsidRPr="00B217B6" w:rsidRDefault="009F4FAF" w:rsidP="009F4FAF">
      <w:pPr>
        <w:pStyle w:val="Geenafstand"/>
        <w:rPr>
          <w:rFonts w:ascii="Arial" w:hAnsi="Arial" w:cs="Arial"/>
          <w:sz w:val="16"/>
          <w:szCs w:val="16"/>
        </w:rPr>
      </w:pPr>
    </w:p>
    <w:p w14:paraId="3689F12A" w14:textId="77777777"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 xml:space="preserve">Artikel 2 </w:t>
      </w:r>
      <w:r w:rsidRPr="00A10E17">
        <w:rPr>
          <w:rFonts w:ascii="Arial" w:hAnsi="Arial" w:cs="Arial"/>
          <w:i/>
          <w:iCs/>
          <w:sz w:val="16"/>
          <w:szCs w:val="16"/>
        </w:rPr>
        <w:tab/>
        <w:t>Het aanbod</w:t>
      </w:r>
    </w:p>
    <w:p w14:paraId="64F5AA61"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1. De ondernemer brengt het aanbod schriftelijk of elektronisch uit. Het aanbod is van kracht gedurende een door de ondernemer aangegeven termijn. Als de ondernemer geen termijn voor de aanvaarding heeft gesteld, blijft het aanbod gedurende vier weken na dagtekening van kracht. </w:t>
      </w:r>
    </w:p>
    <w:p w14:paraId="3F962813"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2. Het aanbod omvat ten minste:</w:t>
      </w:r>
    </w:p>
    <w:p w14:paraId="7E8C3CC3"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de bedenktijd, zoals bedoeld in artikel 5;</w:t>
      </w:r>
    </w:p>
    <w:p w14:paraId="6503F934"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De persoonlijke begeleiding waarvan gebruik gemaakt kan worden;</w:t>
      </w:r>
    </w:p>
    <w:p w14:paraId="647C1D2D"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De dagen en tijden waarop gebruik kan worden gemaakt van personal training;</w:t>
      </w:r>
    </w:p>
    <w:p w14:paraId="087826A9"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De kosten voor het abonnement en de gevolgen voor de kosten bij een eerdere opzegging op de grond van artikel 6. Het gaat altijd over periodieke kosten</w:t>
      </w:r>
    </w:p>
    <w:p w14:paraId="046FD6AC"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Op welk moment de ondernemer de kosten op grond van artikel 6 jaarlijks kan verhogen;</w:t>
      </w:r>
    </w:p>
    <w:p w14:paraId="518B3D94"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De wijze van betaling en de betalingstermijn;</w:t>
      </w:r>
    </w:p>
    <w:p w14:paraId="65C64056"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De periode van de overeenkomst en de daarbij behorende opzegtermijn;</w:t>
      </w:r>
    </w:p>
    <w:p w14:paraId="019F20D3"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3. De omschrijving van het aanbod moet toereikend zijn om een goede beoordeling van het aanbod door de consument mogelijk te maken. </w:t>
      </w:r>
    </w:p>
    <w:p w14:paraId="50BB029D"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4. Bij het aanbod worden de algemene voorwaarden schriftelijk ter hand gesteld, op zon manier dat de consument daarvan kennis heeft kunnen nemen en ze heeft kunnen bewaren.</w:t>
      </w:r>
    </w:p>
    <w:p w14:paraId="31601136" w14:textId="77777777" w:rsidR="009F4FAF" w:rsidRPr="00B217B6" w:rsidRDefault="009F4FAF" w:rsidP="009F4FAF">
      <w:pPr>
        <w:pStyle w:val="Geenafstand"/>
        <w:rPr>
          <w:rFonts w:ascii="Arial" w:hAnsi="Arial" w:cs="Arial"/>
          <w:sz w:val="16"/>
          <w:szCs w:val="16"/>
        </w:rPr>
      </w:pPr>
    </w:p>
    <w:p w14:paraId="4D811132" w14:textId="77777777"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 xml:space="preserve">Artikel 3 </w:t>
      </w:r>
      <w:r w:rsidRPr="00A10E17">
        <w:rPr>
          <w:rFonts w:ascii="Arial" w:hAnsi="Arial" w:cs="Arial"/>
          <w:i/>
          <w:iCs/>
          <w:sz w:val="16"/>
          <w:szCs w:val="16"/>
        </w:rPr>
        <w:tab/>
        <w:t>De overeenkomst</w:t>
      </w:r>
    </w:p>
    <w:p w14:paraId="6B7D7710"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De overeenkomst komt tot stand door aanvaarding van het aanbod door de consument. De overeenkomst is strikt persoonlijk. </w:t>
      </w:r>
    </w:p>
    <w:p w14:paraId="474DA117" w14:textId="77777777" w:rsidR="009F4FAF" w:rsidRPr="00B217B6" w:rsidRDefault="009F4FAF" w:rsidP="009F4FAF">
      <w:pPr>
        <w:pStyle w:val="Geenafstand"/>
        <w:rPr>
          <w:rFonts w:ascii="Arial" w:hAnsi="Arial" w:cs="Arial"/>
          <w:sz w:val="16"/>
          <w:szCs w:val="16"/>
        </w:rPr>
      </w:pPr>
    </w:p>
    <w:p w14:paraId="0829C800" w14:textId="77777777"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 xml:space="preserve">Artikel 4 </w:t>
      </w:r>
      <w:r w:rsidRPr="00A10E17">
        <w:rPr>
          <w:rFonts w:ascii="Arial" w:hAnsi="Arial" w:cs="Arial"/>
          <w:i/>
          <w:iCs/>
          <w:sz w:val="16"/>
          <w:szCs w:val="16"/>
        </w:rPr>
        <w:tab/>
        <w:t>Bedenktijd</w:t>
      </w:r>
    </w:p>
    <w:p w14:paraId="45EA56E8"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Gedurende een bedenktijd van een week na ondertekening van de overeenkomst, heeft de consument de mogelijkheid om de overeenkomst kosteloos te herroepen. Dit herroepingsrecht eindigt op het moment dat de consument eerder gebruik maakt van het aanbod. </w:t>
      </w:r>
    </w:p>
    <w:p w14:paraId="4A14D0E1" w14:textId="77777777" w:rsidR="009F4FAF" w:rsidRPr="00A10E17" w:rsidRDefault="009F4FAF" w:rsidP="009F4FAF">
      <w:pPr>
        <w:pStyle w:val="Geenafstand"/>
        <w:rPr>
          <w:rFonts w:ascii="Arial" w:hAnsi="Arial" w:cs="Arial"/>
          <w:i/>
          <w:iCs/>
          <w:sz w:val="16"/>
          <w:szCs w:val="16"/>
        </w:rPr>
      </w:pPr>
    </w:p>
    <w:p w14:paraId="1B9E3656" w14:textId="77777777"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 xml:space="preserve">Artikel 5 </w:t>
      </w:r>
      <w:r w:rsidRPr="00A10E17">
        <w:rPr>
          <w:rFonts w:ascii="Arial" w:hAnsi="Arial" w:cs="Arial"/>
          <w:i/>
          <w:iCs/>
          <w:sz w:val="16"/>
          <w:szCs w:val="16"/>
        </w:rPr>
        <w:tab/>
        <w:t>Duur en beëindiging</w:t>
      </w:r>
    </w:p>
    <w:p w14:paraId="1F97389E"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1. de ondernemer biedt de consument ten minste keuze uit:</w:t>
      </w:r>
    </w:p>
    <w:p w14:paraId="0763C1CB"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een overeenkomst van 3 maanden en;</w:t>
      </w:r>
    </w:p>
    <w:p w14:paraId="190E4BA9"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een overeenkomst van langere duur.</w:t>
      </w:r>
    </w:p>
    <w:p w14:paraId="54794DBD" w14:textId="69AAC21F"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Als de consument een overeenkomst wilt opzeggen, dan moet hij dit- tenzij anders overeengekomen doen tegen het einde van de abonnementsduur. Als de consument niet tijdig opzegt, dan loopt de overeenkomst na de overeengekomen periode voor onbepaalde tijd door. Wanneer er vóór een nieuwe periode  van 4 weken wordt opgezegd, verloopt het contract na de </w:t>
      </w:r>
      <w:r w:rsidR="00A12925">
        <w:rPr>
          <w:rFonts w:ascii="Arial" w:hAnsi="Arial" w:cs="Arial"/>
          <w:sz w:val="16"/>
          <w:szCs w:val="16"/>
        </w:rPr>
        <w:t>daaropvolgende</w:t>
      </w:r>
      <w:r w:rsidRPr="00B217B6">
        <w:rPr>
          <w:rFonts w:ascii="Arial" w:hAnsi="Arial" w:cs="Arial"/>
          <w:sz w:val="16"/>
          <w:szCs w:val="16"/>
        </w:rPr>
        <w:t xml:space="preserve"> periode waar de consument in zit. Dit zijn periodes van 4 weken tenzij anders afgesproken met de ondernemer. na het abonnementsduur is het dus maandelijks opzegbaar. </w:t>
      </w:r>
    </w:p>
    <w:p w14:paraId="4CA8201B"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2. De consument mag de overeenkomst gedurende looptijd opzeggen als:</w:t>
      </w:r>
    </w:p>
    <w:p w14:paraId="68E47A7B"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 de consument (bij voorkeur) schriftelijk aantoonbaar een ander woonadres krijgt en het- als gevolg van de toegenomen reistijd- voor de consument niet meer mogelijk is om gebruik te maken van personal training. </w:t>
      </w:r>
    </w:p>
    <w:p w14:paraId="203BB640"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 het voor de consument als gevolg van een, op het moment van opzegging . aantoonbare blessure of ziekte onmogelijk is geworden om gedurende de rest van de </w:t>
      </w:r>
      <w:r w:rsidRPr="00B217B6">
        <w:rPr>
          <w:rFonts w:ascii="Arial" w:hAnsi="Arial" w:cs="Arial"/>
          <w:sz w:val="16"/>
          <w:szCs w:val="16"/>
        </w:rPr>
        <w:t xml:space="preserve">abonnementsperiode gebruik te maken van personal training. Wanneer hier sprake van is wordt het contract per direct opgezegd zonder opzegtermijn. </w:t>
      </w:r>
    </w:p>
    <w:p w14:paraId="2DCB6881"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3. de consument moet de overeenkomst schriftelijk of digitaal opzeggen. </w:t>
      </w:r>
    </w:p>
    <w:p w14:paraId="6F74D9A1"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4. naast de opzegmogelijkheid als bedoeld in lid 2 bestaat er voor de consument een bevriezing mogelijkheid. Als de consument gedurende een periode van langer dan één maand geen gebruik kan maken van personal training als gevolg van een aantoonbare blessure of ziekte, dan wordt de contractperiode aansluitend verlengd met deze periode zonder dat er over deze periode extra abonnementskosten in rekening worden gebracht. </w:t>
      </w:r>
    </w:p>
    <w:p w14:paraId="70CDDB3D"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5. de ondernemer mag de overeenkomst tussentijds en met onmiddellijke ingang opzeggen indien:</w:t>
      </w:r>
    </w:p>
    <w:p w14:paraId="2460A6C7"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de consument een of meerdere bepalingen van deze voorwaarden of het toepasselijke (huishoudelijke) reglement schendt, tenzij de schending een tussentijdse beëindiging niet rechtvaardigt of;</w:t>
      </w:r>
    </w:p>
    <w:p w14:paraId="2AEADE43"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 de consument zich onregelmatig heeft gedragen jegens de ondernemer of jegens een contractant van de ondernemer. </w:t>
      </w:r>
    </w:p>
    <w:p w14:paraId="0F5D6C23"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De ondernemer betaalt het resterende abonnementsgeld in deze gevallen niet terug. Dit staat los van de eventuele verplichting van consument tot vergoeding van de hem verwijtbare schade. </w:t>
      </w:r>
    </w:p>
    <w:p w14:paraId="0E0A2C3F" w14:textId="77777777" w:rsidR="009F4FAF" w:rsidRPr="00B217B6" w:rsidRDefault="009F4FAF" w:rsidP="009F4FAF">
      <w:pPr>
        <w:pStyle w:val="Geenafstand"/>
        <w:rPr>
          <w:rFonts w:ascii="Arial" w:hAnsi="Arial" w:cs="Arial"/>
          <w:sz w:val="16"/>
          <w:szCs w:val="16"/>
        </w:rPr>
      </w:pPr>
    </w:p>
    <w:p w14:paraId="375022D6" w14:textId="77777777"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Artikel 6</w:t>
      </w:r>
      <w:r w:rsidRPr="00A10E17">
        <w:rPr>
          <w:rFonts w:ascii="Arial" w:hAnsi="Arial" w:cs="Arial"/>
          <w:i/>
          <w:iCs/>
          <w:sz w:val="16"/>
          <w:szCs w:val="16"/>
        </w:rPr>
        <w:tab/>
        <w:t xml:space="preserve">Prijs en prijswijziging </w:t>
      </w:r>
    </w:p>
    <w:p w14:paraId="18553D31"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1. het abonnementsgeld wordt voorafgaand aan het sluiten van de overeenkomst overeengekomen. </w:t>
      </w:r>
    </w:p>
    <w:p w14:paraId="1919454A"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2. de ondernemer maakt eventuele prijsverhogingen 4 weken voorafgaand genoegzaam bekend. </w:t>
      </w:r>
    </w:p>
    <w:p w14:paraId="7983DC1B"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3. in het geval van een prijsverhoging, heeft de consument het recht om de overeenkomst binnen 4 weken na de bekendmaking van die verhoging door de ondernemer te ontbinden. Het vooruitbetaalde abonnementsgeld dat ziet op de periode na de ontbinding, wordt dan door de ondernemer terugbetaalt. Het door de consument verschuldigde abonnementsgeld wordt dan wel herrekend naar de feitelijke abonnementsperiode. </w:t>
      </w:r>
    </w:p>
    <w:p w14:paraId="529FE8CD"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4. de mogelijkheid tot ontbinding uit lid 3 is niet van toepassing op basis van het CBS-prijsindexcijfer of op prijsaanpassingen die direct voortvloeien uit de wet, zoals een btw-verhoging, tenzij een dergelijke prijsverhoging door de ondernemer bekend </w:t>
      </w:r>
    </w:p>
    <w:p w14:paraId="5BB2D703" w14:textId="77777777" w:rsidR="009F4FAF" w:rsidRPr="00B217B6" w:rsidRDefault="009F4FAF" w:rsidP="009F4FAF">
      <w:pPr>
        <w:pStyle w:val="Geenafstand"/>
        <w:rPr>
          <w:rFonts w:ascii="Arial" w:hAnsi="Arial" w:cs="Arial"/>
          <w:sz w:val="16"/>
          <w:szCs w:val="16"/>
        </w:rPr>
      </w:pPr>
    </w:p>
    <w:p w14:paraId="76EF866C" w14:textId="77777777" w:rsidR="009F4FAF" w:rsidRPr="00B217B6" w:rsidRDefault="009F4FAF" w:rsidP="009F4FAF">
      <w:pPr>
        <w:pStyle w:val="Geenafstand"/>
        <w:rPr>
          <w:rFonts w:ascii="Arial" w:hAnsi="Arial" w:cs="Arial"/>
          <w:sz w:val="16"/>
          <w:szCs w:val="16"/>
        </w:rPr>
      </w:pPr>
    </w:p>
    <w:p w14:paraId="5E04D27F" w14:textId="77777777" w:rsidR="009F4FAF" w:rsidRPr="00B217B6" w:rsidRDefault="009F4FAF" w:rsidP="009F4FAF">
      <w:pPr>
        <w:pStyle w:val="Geenafstand"/>
        <w:rPr>
          <w:rFonts w:ascii="Arial" w:hAnsi="Arial" w:cs="Arial"/>
          <w:sz w:val="16"/>
          <w:szCs w:val="16"/>
        </w:rPr>
      </w:pPr>
    </w:p>
    <w:p w14:paraId="7A0C3650"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wordt gemaakt binnen drie maanden na totstandkoming overeenkomst. In dit laatste geval heeft de consument tot drie maanden na totstandkoming overeenkomst het recht tot ontbinding. Het vooruitbetaalde abonnementsgeld dat ziet op de periode na de ontbinding, wordt dan door de ondernemer terugbetaalt. Het door de consument verschuldigde abonnementsgeld wordt dan wel herrekend naar de feitelijke abonnementsperiode.</w:t>
      </w:r>
    </w:p>
    <w:p w14:paraId="418C95A5" w14:textId="77777777" w:rsidR="009F4FAF" w:rsidRPr="00B217B6" w:rsidRDefault="009F4FAF" w:rsidP="009F4FAF">
      <w:pPr>
        <w:pStyle w:val="Geenafstand"/>
        <w:rPr>
          <w:rFonts w:ascii="Arial" w:hAnsi="Arial" w:cs="Arial"/>
          <w:sz w:val="16"/>
          <w:szCs w:val="16"/>
        </w:rPr>
      </w:pPr>
    </w:p>
    <w:p w14:paraId="4955BB13" w14:textId="77777777"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 xml:space="preserve">Artikel 7 </w:t>
      </w:r>
      <w:r w:rsidRPr="00A10E17">
        <w:rPr>
          <w:rFonts w:ascii="Arial" w:hAnsi="Arial" w:cs="Arial"/>
          <w:i/>
          <w:iCs/>
          <w:sz w:val="16"/>
          <w:szCs w:val="16"/>
        </w:rPr>
        <w:tab/>
        <w:t>Verplichtingen van de ondernemer</w:t>
      </w:r>
    </w:p>
    <w:p w14:paraId="78F6A376"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1. de ondernemer staat ervoor in dat de faciliteiten en geleverde diensten beantwoorden aan de overeenkomst. </w:t>
      </w:r>
    </w:p>
    <w:p w14:paraId="28E9E4B9"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2. de ondernemer onderwerpt de voorzieningen aan het vereiste onderhoud. </w:t>
      </w:r>
    </w:p>
    <w:p w14:paraId="2FF8549D"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3. indien de ondernemer gebruikt maakt van diensten van instructeurs en/of begeleiders, staat hij er voor in dat de instructeurs en/of begeleiders over voldoende kennis beschikken die redelijkerwijs mag worden verwacht. </w:t>
      </w:r>
    </w:p>
    <w:p w14:paraId="64D2E8D8"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4. de ondernemer zorgt ervoor dat er voldoende EHBO-middelen aanwezig zijn.</w:t>
      </w:r>
    </w:p>
    <w:p w14:paraId="0A3B9032"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5. de ondernemer treft voldoende maatregelen ter voorkoming van schade aan of vermissing van eigendommen van consumenten. </w:t>
      </w:r>
    </w:p>
    <w:p w14:paraId="2A178CF5" w14:textId="77777777" w:rsidR="009F4FAF" w:rsidRPr="00B217B6" w:rsidRDefault="009F4FAF" w:rsidP="009F4FAF">
      <w:pPr>
        <w:pStyle w:val="Geenafstand"/>
        <w:rPr>
          <w:rFonts w:ascii="Arial" w:hAnsi="Arial" w:cs="Arial"/>
          <w:sz w:val="16"/>
          <w:szCs w:val="16"/>
        </w:rPr>
      </w:pPr>
    </w:p>
    <w:p w14:paraId="64874EB8" w14:textId="77777777"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Artikel 8</w:t>
      </w:r>
      <w:r w:rsidRPr="00A10E17">
        <w:rPr>
          <w:rFonts w:ascii="Arial" w:hAnsi="Arial" w:cs="Arial"/>
          <w:i/>
          <w:iCs/>
          <w:sz w:val="16"/>
          <w:szCs w:val="16"/>
        </w:rPr>
        <w:tab/>
        <w:t>Verplichtingen van de consument</w:t>
      </w:r>
    </w:p>
    <w:p w14:paraId="35E3E021"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1. de consument houdt zich aan de door de ondernemer gegeven instructies en het (huishoudelijke) reglement. </w:t>
      </w:r>
    </w:p>
    <w:p w14:paraId="021A326D"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lastRenderedPageBreak/>
        <w:t xml:space="preserve">2. de consument dient een medische contra-indicatie voor fitness te melden aan de ondernemer. </w:t>
      </w:r>
    </w:p>
    <w:p w14:paraId="420D2A4F"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3. de consument dient de aanwijzingen van de ondernemer c.q. de door hem aangestelde medewerkers op te volgen. Het is de consument niet toegestaan gebruik te maken van apparaten of faciliteiten, waarmee de consument niet bekend is. Indien de consument niet bekend is met een of meerdere apparaten of faciliteiten, dan dient hij dit aan de ondernemer kenbaar te maken, zodat de ondernemer uitleg kan geven. </w:t>
      </w:r>
    </w:p>
    <w:p w14:paraId="0E1CE0B6"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4. het is de consument niet toegestaan gebruik te maken van apparaten of faciliteiten, indien hij onder invloed is van drank, drugs, medicijnen of als doping aangeduide middelen. </w:t>
      </w:r>
    </w:p>
    <w:p w14:paraId="04E55F97"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5. het is de consument niet toegestaan te roken in de door de ondernemer beschikbaar gestelde fitnessruimtes. </w:t>
      </w:r>
    </w:p>
    <w:p w14:paraId="6E90E38B"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6. de consument dient wijzigingen in het postadres, e-mailadres, bankrekeningnummer, en telefoonnummer tijdig schriftelijk of telefonisch aan de ondernemer mede te delen. </w:t>
      </w:r>
    </w:p>
    <w:p w14:paraId="47763478" w14:textId="77777777" w:rsidR="009F4FAF" w:rsidRPr="00B217B6" w:rsidRDefault="009F4FAF" w:rsidP="009F4FAF">
      <w:pPr>
        <w:pStyle w:val="Geenafstand"/>
        <w:rPr>
          <w:rFonts w:ascii="Arial" w:hAnsi="Arial" w:cs="Arial"/>
          <w:sz w:val="16"/>
          <w:szCs w:val="16"/>
        </w:rPr>
      </w:pPr>
    </w:p>
    <w:p w14:paraId="1CC7CBDE" w14:textId="77777777"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Artikel 9</w:t>
      </w:r>
      <w:r w:rsidRPr="00A10E17">
        <w:rPr>
          <w:rFonts w:ascii="Arial" w:hAnsi="Arial" w:cs="Arial"/>
          <w:i/>
          <w:iCs/>
          <w:sz w:val="16"/>
          <w:szCs w:val="16"/>
        </w:rPr>
        <w:tab/>
        <w:t>geldigheid periode/training:</w:t>
      </w:r>
    </w:p>
    <w:p w14:paraId="37E4C92F"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1.wanneer de consument niet komt opdagen voor een training en dit niet op tijd is aangegeven bij de ondernemer (niet binnen 12 uur voor de training), dan geldt dit alsnog als een training.</w:t>
      </w:r>
    </w:p>
    <w:p w14:paraId="5F06D921"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De ondernemer kan dit terug draaien op basis van de reden. </w:t>
      </w:r>
    </w:p>
    <w:p w14:paraId="24C4A4A7"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2.de consument heeft maximaal twee weken uitloop van de periode. Wanneer er een contractovereenkomst van 4 weken is, dan moeten deze 4 trainingen binnen 6 weken worden gedaan indien een geldige reden van uitstel is vanuit de consument of vanuit de ondernemer. </w:t>
      </w:r>
    </w:p>
    <w:p w14:paraId="26ED5018" w14:textId="77777777" w:rsidR="009F4FAF" w:rsidRPr="00B217B6" w:rsidRDefault="009F4FAF" w:rsidP="009F4FAF">
      <w:pPr>
        <w:pStyle w:val="Geenafstand"/>
        <w:rPr>
          <w:rFonts w:ascii="Arial" w:hAnsi="Arial" w:cs="Arial"/>
          <w:sz w:val="16"/>
          <w:szCs w:val="16"/>
        </w:rPr>
      </w:pPr>
    </w:p>
    <w:p w14:paraId="79266FBF" w14:textId="376E91E1"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Artikel 1</w:t>
      </w:r>
      <w:r w:rsidR="00CC4E1F">
        <w:rPr>
          <w:rFonts w:ascii="Arial" w:hAnsi="Arial" w:cs="Arial"/>
          <w:i/>
          <w:iCs/>
          <w:sz w:val="16"/>
          <w:szCs w:val="16"/>
        </w:rPr>
        <w:t>0</w:t>
      </w:r>
      <w:r w:rsidRPr="00A10E17">
        <w:rPr>
          <w:rFonts w:ascii="Arial" w:hAnsi="Arial" w:cs="Arial"/>
          <w:i/>
          <w:iCs/>
          <w:sz w:val="16"/>
          <w:szCs w:val="16"/>
        </w:rPr>
        <w:tab/>
        <w:t xml:space="preserve">Tussentijdse wijziging. </w:t>
      </w:r>
    </w:p>
    <w:p w14:paraId="5299FA15"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1. de ondernemer kan tussentijdse wijzigingen aanbrengen in de aangeboden faciliteiten/activiteiten. De ondernemer zal de voorgenomen wijzigingen 4 weken van te voren op genoegzame wijze aankondigen. </w:t>
      </w:r>
    </w:p>
    <w:p w14:paraId="781BCFAB"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2. bij wijziging, zoals bedoeld in lid 1, ten nadele van de consument heeft de consument gedurende 4 weken na de aankondiging het recht het abonnement zonder opzegtermijn te beëindigen, tenzij de wijziging een beëindiging niet rechtvaardigt. Indien de voornoemde opzegging gerechtvaardigd is, wordt het vooruitbetaalde abonnementsgeld terugbetaald. </w:t>
      </w:r>
    </w:p>
    <w:p w14:paraId="5DFABD5E" w14:textId="77777777" w:rsidR="009F4FAF" w:rsidRPr="00B217B6" w:rsidRDefault="009F4FAF" w:rsidP="009F4FAF">
      <w:pPr>
        <w:pStyle w:val="Geenafstand"/>
        <w:rPr>
          <w:rFonts w:ascii="Arial" w:hAnsi="Arial" w:cs="Arial"/>
          <w:sz w:val="16"/>
          <w:szCs w:val="16"/>
        </w:rPr>
      </w:pPr>
    </w:p>
    <w:p w14:paraId="773FAEDD" w14:textId="155A29CA"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Artikel 1</w:t>
      </w:r>
      <w:r w:rsidR="00A10E17">
        <w:rPr>
          <w:rFonts w:ascii="Arial" w:hAnsi="Arial" w:cs="Arial"/>
          <w:i/>
          <w:iCs/>
          <w:sz w:val="16"/>
          <w:szCs w:val="16"/>
        </w:rPr>
        <w:t>1</w:t>
      </w:r>
      <w:r w:rsidRPr="00A10E17">
        <w:rPr>
          <w:rFonts w:ascii="Arial" w:hAnsi="Arial" w:cs="Arial"/>
          <w:i/>
          <w:iCs/>
          <w:sz w:val="16"/>
          <w:szCs w:val="16"/>
        </w:rPr>
        <w:tab/>
        <w:t>Betaling</w:t>
      </w:r>
    </w:p>
    <w:p w14:paraId="61244DD1"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1. de verschuldigde abonnementsgelden worden in rekening gebracht en voldaan op wijze zoals is overeengekomen. </w:t>
      </w:r>
    </w:p>
    <w:p w14:paraId="48CA3CBE"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 xml:space="preserve">2. bij niet tijdige betaling heeft de consument geen recht op het krijgen van personal training. </w:t>
      </w:r>
    </w:p>
    <w:p w14:paraId="11891B7E" w14:textId="77777777" w:rsidR="009F4FAF" w:rsidRPr="00A10E17" w:rsidRDefault="009F4FAF" w:rsidP="009F4FAF">
      <w:pPr>
        <w:pStyle w:val="Geenafstand"/>
        <w:rPr>
          <w:rFonts w:ascii="Arial" w:hAnsi="Arial" w:cs="Arial"/>
          <w:i/>
          <w:iCs/>
          <w:sz w:val="16"/>
          <w:szCs w:val="16"/>
        </w:rPr>
      </w:pPr>
    </w:p>
    <w:p w14:paraId="53F07BC7" w14:textId="5D2F9992" w:rsidR="009F4FAF" w:rsidRPr="00A10E17" w:rsidRDefault="009F4FAF" w:rsidP="009F4FAF">
      <w:pPr>
        <w:pStyle w:val="Geenafstand"/>
        <w:rPr>
          <w:rFonts w:ascii="Arial" w:hAnsi="Arial" w:cs="Arial"/>
          <w:i/>
          <w:iCs/>
          <w:sz w:val="16"/>
          <w:szCs w:val="16"/>
        </w:rPr>
      </w:pPr>
      <w:r w:rsidRPr="00A10E17">
        <w:rPr>
          <w:rFonts w:ascii="Arial" w:hAnsi="Arial" w:cs="Arial"/>
          <w:i/>
          <w:iCs/>
          <w:sz w:val="16"/>
          <w:szCs w:val="16"/>
        </w:rPr>
        <w:t>Artikel 1</w:t>
      </w:r>
      <w:r w:rsidR="00A10E17">
        <w:rPr>
          <w:rFonts w:ascii="Arial" w:hAnsi="Arial" w:cs="Arial"/>
          <w:i/>
          <w:iCs/>
          <w:sz w:val="16"/>
          <w:szCs w:val="16"/>
        </w:rPr>
        <w:t>2</w:t>
      </w:r>
      <w:r w:rsidRPr="00A10E17">
        <w:rPr>
          <w:rFonts w:ascii="Arial" w:hAnsi="Arial" w:cs="Arial"/>
          <w:i/>
          <w:iCs/>
          <w:sz w:val="16"/>
          <w:szCs w:val="16"/>
        </w:rPr>
        <w:tab/>
        <w:t xml:space="preserve">Aansprakelijkheid </w:t>
      </w:r>
    </w:p>
    <w:p w14:paraId="4BC95450" w14:textId="77777777" w:rsidR="009F4FAF" w:rsidRPr="00B217B6" w:rsidRDefault="009F4FAF" w:rsidP="009F4FAF">
      <w:pPr>
        <w:pStyle w:val="Geenafstand"/>
        <w:rPr>
          <w:rFonts w:ascii="Arial" w:hAnsi="Arial" w:cs="Arial"/>
          <w:sz w:val="16"/>
          <w:szCs w:val="16"/>
        </w:rPr>
      </w:pPr>
      <w:r w:rsidRPr="00B217B6">
        <w:rPr>
          <w:rFonts w:ascii="Arial" w:hAnsi="Arial" w:cs="Arial"/>
          <w:sz w:val="16"/>
          <w:szCs w:val="16"/>
        </w:rPr>
        <w:t>De ondernemer is niet aansprakelijk voor schade aan of vermissing van eigendommen van de consument, tenzij hierover afwijkende afspraken zijn gemaakt of indien er sprake is van onrechtmatig handelen van de ondernemer.</w:t>
      </w:r>
    </w:p>
    <w:p w14:paraId="05B464CC" w14:textId="77777777" w:rsidR="009F4FAF" w:rsidRPr="00B217B6" w:rsidRDefault="009F4FAF" w:rsidP="009F4FAF">
      <w:pPr>
        <w:pStyle w:val="Geenafstand"/>
        <w:rPr>
          <w:rFonts w:ascii="Arial" w:hAnsi="Arial" w:cs="Arial"/>
          <w:sz w:val="16"/>
          <w:szCs w:val="16"/>
        </w:rPr>
      </w:pPr>
    </w:p>
    <w:p w14:paraId="58CD265B" w14:textId="748B9084" w:rsidR="00446E08" w:rsidRPr="00B217B6" w:rsidRDefault="009F4FAF" w:rsidP="009F4FAF">
      <w:pPr>
        <w:pStyle w:val="Geenafstand"/>
        <w:rPr>
          <w:rFonts w:ascii="Arial" w:hAnsi="Arial" w:cs="Arial"/>
          <w:sz w:val="16"/>
          <w:szCs w:val="16"/>
        </w:rPr>
      </w:pPr>
      <w:r w:rsidRPr="00B217B6">
        <w:rPr>
          <w:rFonts w:ascii="Arial" w:hAnsi="Arial" w:cs="Arial"/>
          <w:sz w:val="16"/>
          <w:szCs w:val="16"/>
        </w:rPr>
        <w:t>De ondernemer kan niet aansprakelijk worden gesteld voor het eventueel ontstaan van blessures/ongevallen van de consument.</w:t>
      </w:r>
    </w:p>
    <w:sectPr w:rsidR="00446E08" w:rsidRPr="00B217B6" w:rsidSect="00EF7223">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08"/>
    <w:rsid w:val="00446E08"/>
    <w:rsid w:val="009F4FAF"/>
    <w:rsid w:val="00A10E17"/>
    <w:rsid w:val="00A12925"/>
    <w:rsid w:val="00B217B6"/>
    <w:rsid w:val="00CC4E1F"/>
    <w:rsid w:val="00D614FF"/>
    <w:rsid w:val="00EF7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869D"/>
  <w15:chartTrackingRefBased/>
  <w15:docId w15:val="{1B9658FA-404B-4824-91D1-AAEBA16D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6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6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6E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6E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6E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6E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6E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6E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6E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E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6E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6E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6E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6E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6E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6E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6E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6E08"/>
    <w:rPr>
      <w:rFonts w:eastAsiaTheme="majorEastAsia" w:cstheme="majorBidi"/>
      <w:color w:val="272727" w:themeColor="text1" w:themeTint="D8"/>
    </w:rPr>
  </w:style>
  <w:style w:type="paragraph" w:styleId="Titel">
    <w:name w:val="Title"/>
    <w:basedOn w:val="Standaard"/>
    <w:next w:val="Standaard"/>
    <w:link w:val="TitelChar"/>
    <w:uiPriority w:val="10"/>
    <w:qFormat/>
    <w:rsid w:val="00446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E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6E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6E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6E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6E08"/>
    <w:rPr>
      <w:i/>
      <w:iCs/>
      <w:color w:val="404040" w:themeColor="text1" w:themeTint="BF"/>
    </w:rPr>
  </w:style>
  <w:style w:type="paragraph" w:styleId="Lijstalinea">
    <w:name w:val="List Paragraph"/>
    <w:basedOn w:val="Standaard"/>
    <w:uiPriority w:val="34"/>
    <w:qFormat/>
    <w:rsid w:val="00446E08"/>
    <w:pPr>
      <w:ind w:left="720"/>
      <w:contextualSpacing/>
    </w:pPr>
  </w:style>
  <w:style w:type="character" w:styleId="Intensievebenadrukking">
    <w:name w:val="Intense Emphasis"/>
    <w:basedOn w:val="Standaardalinea-lettertype"/>
    <w:uiPriority w:val="21"/>
    <w:qFormat/>
    <w:rsid w:val="00446E08"/>
    <w:rPr>
      <w:i/>
      <w:iCs/>
      <w:color w:val="0F4761" w:themeColor="accent1" w:themeShade="BF"/>
    </w:rPr>
  </w:style>
  <w:style w:type="paragraph" w:styleId="Duidelijkcitaat">
    <w:name w:val="Intense Quote"/>
    <w:basedOn w:val="Standaard"/>
    <w:next w:val="Standaard"/>
    <w:link w:val="DuidelijkcitaatChar"/>
    <w:uiPriority w:val="30"/>
    <w:qFormat/>
    <w:rsid w:val="00446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6E08"/>
    <w:rPr>
      <w:i/>
      <w:iCs/>
      <w:color w:val="0F4761" w:themeColor="accent1" w:themeShade="BF"/>
    </w:rPr>
  </w:style>
  <w:style w:type="character" w:styleId="Intensieveverwijzing">
    <w:name w:val="Intense Reference"/>
    <w:basedOn w:val="Standaardalinea-lettertype"/>
    <w:uiPriority w:val="32"/>
    <w:qFormat/>
    <w:rsid w:val="00446E08"/>
    <w:rPr>
      <w:b/>
      <w:bCs/>
      <w:smallCaps/>
      <w:color w:val="0F4761" w:themeColor="accent1" w:themeShade="BF"/>
      <w:spacing w:val="5"/>
    </w:rPr>
  </w:style>
  <w:style w:type="paragraph" w:styleId="Geenafstand">
    <w:name w:val="No Spacing"/>
    <w:uiPriority w:val="1"/>
    <w:qFormat/>
    <w:rsid w:val="009F4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1864-5F22-4C88-83DE-0AF23981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1392</Words>
  <Characters>7658</Characters>
  <Application>Microsoft Office Word</Application>
  <DocSecurity>0</DocSecurity>
  <Lines>63</Lines>
  <Paragraphs>18</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van der meer</dc:creator>
  <cp:keywords/>
  <dc:description/>
  <cp:lastModifiedBy>max van der meer</cp:lastModifiedBy>
  <cp:revision>7</cp:revision>
  <dcterms:created xsi:type="dcterms:W3CDTF">2024-04-24T10:49:00Z</dcterms:created>
  <dcterms:modified xsi:type="dcterms:W3CDTF">2025-05-27T17:33:00Z</dcterms:modified>
</cp:coreProperties>
</file>